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74" w:rsidRPr="0039148B" w:rsidRDefault="00CD5105" w:rsidP="0039148B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28"/>
        </w:rPr>
      </w:pPr>
      <w:bookmarkStart w:id="0" w:name="_GoBack"/>
      <w:bookmarkEnd w:id="0"/>
      <w:r w:rsidRPr="0039148B">
        <w:rPr>
          <w:rFonts w:ascii="Bookman Old Style" w:hAnsi="Bookman Old Style"/>
          <w:b/>
          <w:color w:val="002060"/>
          <w:sz w:val="28"/>
        </w:rPr>
        <w:t>РЕЗОЛЮЦИЯ</w:t>
      </w:r>
    </w:p>
    <w:p w:rsidR="00C04AD8" w:rsidRPr="0039148B" w:rsidRDefault="00C04AD8" w:rsidP="0039148B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28"/>
        </w:rPr>
      </w:pPr>
      <w:r w:rsidRPr="0039148B">
        <w:rPr>
          <w:rFonts w:ascii="Bookman Old Style" w:hAnsi="Bookman Old Style"/>
          <w:b/>
          <w:color w:val="002060"/>
          <w:sz w:val="28"/>
        </w:rPr>
        <w:t>региональной</w:t>
      </w:r>
      <w:r w:rsidR="00CD5105" w:rsidRPr="0039148B">
        <w:rPr>
          <w:rFonts w:ascii="Bookman Old Style" w:hAnsi="Bookman Old Style"/>
          <w:b/>
          <w:color w:val="002060"/>
          <w:sz w:val="28"/>
        </w:rPr>
        <w:t xml:space="preserve"> конференции</w:t>
      </w:r>
    </w:p>
    <w:p w:rsidR="00684674" w:rsidRPr="0039148B" w:rsidRDefault="00C04AD8" w:rsidP="0039148B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28"/>
        </w:rPr>
      </w:pPr>
      <w:r w:rsidRPr="0039148B">
        <w:rPr>
          <w:rFonts w:ascii="Bookman Old Style" w:hAnsi="Bookman Old Style"/>
          <w:b/>
          <w:color w:val="002060"/>
          <w:sz w:val="28"/>
        </w:rPr>
        <w:t>«Юго-восток Нижегородского региона – территория межнационального согласия»</w:t>
      </w:r>
    </w:p>
    <w:p w:rsidR="00C831CA" w:rsidRPr="0039148B" w:rsidRDefault="00C831CA" w:rsidP="0039148B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20"/>
        </w:rPr>
      </w:pPr>
    </w:p>
    <w:p w:rsidR="000E6E64" w:rsidRPr="0039148B" w:rsidRDefault="000E6E64" w:rsidP="0039148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E6E64" w:rsidRPr="0039148B" w:rsidRDefault="00C04AD8" w:rsidP="0039148B">
      <w:pPr>
        <w:tabs>
          <w:tab w:val="left" w:pos="540"/>
          <w:tab w:val="left" w:pos="567"/>
        </w:tabs>
        <w:spacing w:after="0" w:line="240" w:lineRule="auto"/>
        <w:ind w:firstLine="567"/>
        <w:jc w:val="both"/>
        <w:rPr>
          <w:rFonts w:ascii="Bookman Old Style" w:hAnsi="Bookman Old Style"/>
          <w:sz w:val="20"/>
        </w:rPr>
      </w:pPr>
      <w:r w:rsidRPr="0039148B">
        <w:rPr>
          <w:rFonts w:ascii="Bookman Old Style" w:hAnsi="Bookman Old Style"/>
          <w:sz w:val="20"/>
        </w:rPr>
        <w:t>13</w:t>
      </w:r>
      <w:r w:rsidR="00C831CA" w:rsidRPr="0039148B">
        <w:rPr>
          <w:rFonts w:ascii="Bookman Old Style" w:hAnsi="Bookman Old Style"/>
          <w:sz w:val="20"/>
        </w:rPr>
        <w:t xml:space="preserve"> декабря 2016</w:t>
      </w:r>
      <w:r w:rsidR="00602F92" w:rsidRPr="0039148B">
        <w:rPr>
          <w:rFonts w:ascii="Bookman Old Style" w:hAnsi="Bookman Old Style"/>
          <w:sz w:val="20"/>
        </w:rPr>
        <w:t xml:space="preserve"> г. в городе</w:t>
      </w:r>
      <w:r w:rsidR="000E6E64" w:rsidRPr="0039148B">
        <w:rPr>
          <w:rFonts w:ascii="Bookman Old Style" w:hAnsi="Bookman Old Style"/>
          <w:sz w:val="20"/>
        </w:rPr>
        <w:t xml:space="preserve"> </w:t>
      </w:r>
      <w:r w:rsidRPr="0039148B">
        <w:rPr>
          <w:rFonts w:ascii="Bookman Old Style" w:hAnsi="Bookman Old Style"/>
          <w:sz w:val="20"/>
        </w:rPr>
        <w:t>Нижнем Новгороде</w:t>
      </w:r>
      <w:r w:rsidR="000E6E64" w:rsidRPr="0039148B">
        <w:rPr>
          <w:rFonts w:ascii="Bookman Old Style" w:hAnsi="Bookman Old Style"/>
          <w:sz w:val="20"/>
        </w:rPr>
        <w:t xml:space="preserve"> состоялась </w:t>
      </w:r>
      <w:r w:rsidRPr="0039148B">
        <w:rPr>
          <w:rFonts w:ascii="Bookman Old Style" w:hAnsi="Bookman Old Style"/>
          <w:sz w:val="20"/>
        </w:rPr>
        <w:t>региональная</w:t>
      </w:r>
      <w:r w:rsidR="000E6E64" w:rsidRPr="0039148B">
        <w:rPr>
          <w:rFonts w:ascii="Bookman Old Style" w:hAnsi="Bookman Old Style"/>
          <w:sz w:val="20"/>
        </w:rPr>
        <w:t xml:space="preserve"> конференция</w:t>
      </w:r>
      <w:r w:rsidRPr="0039148B">
        <w:rPr>
          <w:rFonts w:ascii="Bookman Old Style" w:hAnsi="Bookman Old Style"/>
          <w:sz w:val="20"/>
        </w:rPr>
        <w:t xml:space="preserve"> «Юго-восток Нижегородского региона – территория межнационального согласия»</w:t>
      </w:r>
      <w:r w:rsidR="000E6E64" w:rsidRPr="0039148B">
        <w:rPr>
          <w:rFonts w:ascii="Bookman Old Style" w:hAnsi="Bookman Old Style"/>
          <w:sz w:val="20"/>
        </w:rPr>
        <w:t xml:space="preserve"> </w:t>
      </w:r>
      <w:r w:rsidRPr="0039148B">
        <w:rPr>
          <w:rFonts w:ascii="Bookman Old Style" w:hAnsi="Bookman Old Style"/>
          <w:sz w:val="20"/>
        </w:rPr>
        <w:t>в рамках</w:t>
      </w:r>
      <w:r w:rsidR="004E4BC5" w:rsidRPr="0039148B">
        <w:rPr>
          <w:rFonts w:ascii="Bookman Old Style" w:hAnsi="Bookman Old Style"/>
          <w:sz w:val="20"/>
        </w:rPr>
        <w:t xml:space="preserve"> </w:t>
      </w:r>
      <w:r w:rsidRPr="0039148B">
        <w:rPr>
          <w:rFonts w:ascii="Bookman Old Style" w:hAnsi="Bookman Old Style"/>
          <w:sz w:val="20"/>
          <w:lang w:val="en-US"/>
        </w:rPr>
        <w:t>XI</w:t>
      </w:r>
      <w:r w:rsidRPr="0039148B">
        <w:rPr>
          <w:rFonts w:ascii="Bookman Old Style" w:hAnsi="Bookman Old Style"/>
          <w:sz w:val="20"/>
        </w:rPr>
        <w:t xml:space="preserve"> </w:t>
      </w:r>
      <w:r w:rsidR="004E4BC5" w:rsidRPr="0039148B">
        <w:rPr>
          <w:rFonts w:ascii="Bookman Old Style" w:hAnsi="Bookman Old Style"/>
          <w:sz w:val="20"/>
        </w:rPr>
        <w:t xml:space="preserve">Рождественских образовательных чтений </w:t>
      </w:r>
      <w:r w:rsidRPr="0039148B">
        <w:rPr>
          <w:rFonts w:ascii="Bookman Old Style" w:hAnsi="Bookman Old Style"/>
          <w:sz w:val="20"/>
        </w:rPr>
        <w:t>Нижегородской митрополии</w:t>
      </w:r>
      <w:r w:rsidR="000E6E64" w:rsidRPr="0039148B">
        <w:rPr>
          <w:rFonts w:ascii="Bookman Old Style" w:hAnsi="Bookman Old Style"/>
          <w:sz w:val="20"/>
        </w:rPr>
        <w:t xml:space="preserve">, организаторами которой являются </w:t>
      </w:r>
      <w:r w:rsidR="005015DF" w:rsidRPr="0039148B">
        <w:rPr>
          <w:rFonts w:ascii="Bookman Old Style" w:hAnsi="Bookman Old Style"/>
          <w:sz w:val="20"/>
        </w:rPr>
        <w:t xml:space="preserve">Министерство культуры Нижегородской области, Нижегородская государственная областная универсальная научная библиотека им. В.И. Ленина и </w:t>
      </w:r>
      <w:proofErr w:type="spellStart"/>
      <w:r w:rsidR="000E6E64" w:rsidRPr="0039148B">
        <w:rPr>
          <w:rFonts w:ascii="Bookman Old Style" w:hAnsi="Bookman Old Style"/>
          <w:sz w:val="20"/>
        </w:rPr>
        <w:t>Лысковская</w:t>
      </w:r>
      <w:proofErr w:type="spellEnd"/>
      <w:r w:rsidR="000E6E64" w:rsidRPr="0039148B">
        <w:rPr>
          <w:rFonts w:ascii="Bookman Old Style" w:hAnsi="Bookman Old Style"/>
          <w:sz w:val="20"/>
        </w:rPr>
        <w:t xml:space="preserve"> епархия Русской Православной Церкви.</w:t>
      </w:r>
    </w:p>
    <w:p w:rsidR="000E6E64" w:rsidRPr="0039148B" w:rsidRDefault="000E6E64" w:rsidP="0039148B">
      <w:pPr>
        <w:tabs>
          <w:tab w:val="left" w:pos="540"/>
          <w:tab w:val="left" w:pos="567"/>
        </w:tabs>
        <w:spacing w:after="0" w:line="240" w:lineRule="auto"/>
        <w:ind w:firstLine="567"/>
        <w:jc w:val="both"/>
        <w:rPr>
          <w:rFonts w:ascii="Bookman Old Style" w:hAnsi="Bookman Old Style"/>
          <w:sz w:val="20"/>
        </w:rPr>
      </w:pPr>
      <w:r w:rsidRPr="0039148B">
        <w:rPr>
          <w:rFonts w:ascii="Bookman Old Style" w:hAnsi="Bookman Old Style"/>
          <w:sz w:val="20"/>
        </w:rPr>
        <w:t xml:space="preserve">В конференции приняли участие представители органов местного самоуправления юго-восточной части Нижегородской области, руководители и сотрудники </w:t>
      </w:r>
      <w:r w:rsidR="005015DF" w:rsidRPr="0039148B">
        <w:rPr>
          <w:rFonts w:ascii="Bookman Old Style" w:hAnsi="Bookman Old Style"/>
          <w:sz w:val="20"/>
        </w:rPr>
        <w:t>районных органов управления</w:t>
      </w:r>
      <w:r w:rsidR="00C831CA" w:rsidRPr="0039148B">
        <w:rPr>
          <w:rFonts w:ascii="Bookman Old Style" w:hAnsi="Bookman Old Style"/>
          <w:sz w:val="20"/>
        </w:rPr>
        <w:t xml:space="preserve"> </w:t>
      </w:r>
      <w:r w:rsidRPr="0039148B">
        <w:rPr>
          <w:rFonts w:ascii="Bookman Old Style" w:hAnsi="Bookman Old Style"/>
          <w:sz w:val="20"/>
        </w:rPr>
        <w:t xml:space="preserve">культуры, </w:t>
      </w:r>
      <w:r w:rsidR="005015DF" w:rsidRPr="0039148B">
        <w:rPr>
          <w:rFonts w:ascii="Bookman Old Style" w:hAnsi="Bookman Old Style"/>
          <w:sz w:val="20"/>
        </w:rPr>
        <w:t xml:space="preserve">представители отделов культуры, помощники благочинных по культуре и </w:t>
      </w:r>
      <w:r w:rsidRPr="0039148B">
        <w:rPr>
          <w:rFonts w:ascii="Bookman Old Style" w:hAnsi="Bookman Old Style"/>
          <w:sz w:val="20"/>
        </w:rPr>
        <w:t>духовенств</w:t>
      </w:r>
      <w:r w:rsidR="00602F92" w:rsidRPr="0039148B">
        <w:rPr>
          <w:rFonts w:ascii="Bookman Old Style" w:hAnsi="Bookman Old Style"/>
          <w:sz w:val="20"/>
        </w:rPr>
        <w:t>о</w:t>
      </w:r>
      <w:r w:rsidR="005015DF" w:rsidRPr="0039148B">
        <w:rPr>
          <w:rFonts w:ascii="Bookman Old Style" w:hAnsi="Bookman Old Style"/>
          <w:sz w:val="20"/>
        </w:rPr>
        <w:t xml:space="preserve"> епархий Нижегородской митрополии</w:t>
      </w:r>
      <w:r w:rsidRPr="0039148B">
        <w:rPr>
          <w:rFonts w:ascii="Bookman Old Style" w:hAnsi="Bookman Old Style"/>
          <w:sz w:val="20"/>
        </w:rPr>
        <w:t xml:space="preserve">. </w:t>
      </w:r>
    </w:p>
    <w:p w:rsidR="000E6E64" w:rsidRPr="0039148B" w:rsidRDefault="000E6E64" w:rsidP="0039148B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Bookman Old Style" w:hAnsi="Bookman Old Style"/>
          <w:sz w:val="20"/>
        </w:rPr>
      </w:pPr>
      <w:r w:rsidRPr="0039148B">
        <w:rPr>
          <w:rFonts w:ascii="Bookman Old Style" w:hAnsi="Bookman Old Style"/>
          <w:sz w:val="20"/>
        </w:rPr>
        <w:t xml:space="preserve">Участники </w:t>
      </w:r>
      <w:r w:rsidR="004F0ACC" w:rsidRPr="0039148B">
        <w:rPr>
          <w:rFonts w:ascii="Bookman Old Style" w:hAnsi="Bookman Old Style"/>
          <w:sz w:val="20"/>
        </w:rPr>
        <w:t>региональной</w:t>
      </w:r>
      <w:r w:rsidRPr="0039148B">
        <w:rPr>
          <w:rFonts w:ascii="Bookman Old Style" w:hAnsi="Bookman Old Style"/>
          <w:sz w:val="20"/>
        </w:rPr>
        <w:t xml:space="preserve"> конференции отмечают</w:t>
      </w:r>
      <w:r w:rsidR="004F0ACC" w:rsidRPr="0039148B">
        <w:rPr>
          <w:rFonts w:ascii="Bookman Old Style" w:hAnsi="Bookman Old Style"/>
          <w:sz w:val="20"/>
        </w:rPr>
        <w:t>, что</w:t>
      </w:r>
      <w:r w:rsidRPr="0039148B">
        <w:rPr>
          <w:rFonts w:ascii="Bookman Old Style" w:hAnsi="Bookman Old Style"/>
          <w:sz w:val="20"/>
        </w:rPr>
        <w:t>:</w:t>
      </w:r>
    </w:p>
    <w:p w:rsidR="004F0ACC" w:rsidRPr="0039148B" w:rsidRDefault="004F0ACC" w:rsidP="0039148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Bookman Old Style" w:hAnsi="Bookman Old Style"/>
          <w:sz w:val="20"/>
        </w:rPr>
      </w:pPr>
      <w:r w:rsidRPr="0039148B">
        <w:rPr>
          <w:rFonts w:ascii="Bookman Old Style" w:hAnsi="Bookman Old Style"/>
          <w:sz w:val="20"/>
        </w:rPr>
        <w:t>Нижегородская область относится к регионам с многонациональным составом населения;</w:t>
      </w:r>
    </w:p>
    <w:p w:rsidR="004F0ACC" w:rsidRPr="0039148B" w:rsidRDefault="004F0ACC" w:rsidP="0039148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Bookman Old Style" w:hAnsi="Bookman Old Style"/>
          <w:sz w:val="20"/>
        </w:rPr>
      </w:pPr>
      <w:r w:rsidRPr="0039148B">
        <w:rPr>
          <w:rFonts w:ascii="Bookman Old Style" w:eastAsiaTheme="minorHAnsi" w:hAnsi="Bookman Old Style" w:cstheme="minorBidi"/>
          <w:sz w:val="20"/>
        </w:rPr>
        <w:t>в регионе официально зарегистрированы 39 национальных общественных объединений, включая 18 национально-культурных автономий;</w:t>
      </w:r>
    </w:p>
    <w:p w:rsidR="004F0ACC" w:rsidRPr="0039148B" w:rsidRDefault="004F0ACC" w:rsidP="0039148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Bookman Old Style" w:hAnsi="Bookman Old Style"/>
          <w:sz w:val="20"/>
        </w:rPr>
      </w:pPr>
      <w:proofErr w:type="spellStart"/>
      <w:r w:rsidRPr="0039148B">
        <w:rPr>
          <w:rFonts w:ascii="Bookman Old Style" w:eastAsiaTheme="minorHAnsi" w:hAnsi="Bookman Old Style" w:cstheme="minorBidi"/>
          <w:sz w:val="20"/>
        </w:rPr>
        <w:t>Лысковская</w:t>
      </w:r>
      <w:proofErr w:type="spellEnd"/>
      <w:r w:rsidRPr="0039148B">
        <w:rPr>
          <w:rFonts w:ascii="Bookman Old Style" w:eastAsiaTheme="minorHAnsi" w:hAnsi="Bookman Old Style" w:cstheme="minorBidi"/>
          <w:sz w:val="20"/>
        </w:rPr>
        <w:t xml:space="preserve"> епархия Русской Православной Церкви своей канонической территорией объединяет православные приходы в административных границах </w:t>
      </w:r>
      <w:r w:rsidR="0039148B" w:rsidRPr="0039148B">
        <w:rPr>
          <w:rFonts w:ascii="Bookman Old Style" w:eastAsiaTheme="minorHAnsi" w:hAnsi="Bookman Old Style" w:cstheme="minorBidi"/>
          <w:sz w:val="20"/>
        </w:rPr>
        <w:t xml:space="preserve">18 </w:t>
      </w:r>
      <w:r w:rsidRPr="0039148B">
        <w:rPr>
          <w:rFonts w:ascii="Bookman Old Style" w:eastAsiaTheme="minorHAnsi" w:hAnsi="Bookman Old Style" w:cstheme="minorBidi"/>
          <w:sz w:val="20"/>
        </w:rPr>
        <w:t xml:space="preserve">муниципальных </w:t>
      </w:r>
      <w:r w:rsidR="003E56AA" w:rsidRPr="0039148B">
        <w:rPr>
          <w:rFonts w:ascii="Bookman Old Style" w:eastAsiaTheme="minorHAnsi" w:hAnsi="Bookman Old Style" w:cstheme="minorBidi"/>
          <w:sz w:val="20"/>
        </w:rPr>
        <w:t>районов</w:t>
      </w:r>
      <w:r w:rsidR="0039148B" w:rsidRPr="0039148B">
        <w:rPr>
          <w:rFonts w:ascii="Bookman Old Style" w:eastAsiaTheme="minorHAnsi" w:hAnsi="Bookman Old Style" w:cstheme="minorBidi"/>
          <w:sz w:val="20"/>
        </w:rPr>
        <w:t xml:space="preserve"> юго-востока Нижегородской области</w:t>
      </w:r>
      <w:r w:rsidR="003E56AA" w:rsidRPr="0039148B">
        <w:rPr>
          <w:rFonts w:ascii="Bookman Old Style" w:eastAsiaTheme="minorHAnsi" w:hAnsi="Bookman Old Style" w:cstheme="minorBidi"/>
          <w:sz w:val="20"/>
        </w:rPr>
        <w:t>;</w:t>
      </w:r>
    </w:p>
    <w:p w:rsidR="00111C0A" w:rsidRPr="0039148B" w:rsidRDefault="003E56AA" w:rsidP="0039148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Bookman Old Style" w:hAnsi="Bookman Old Style"/>
          <w:sz w:val="20"/>
        </w:rPr>
      </w:pPr>
      <w:r w:rsidRPr="0039148B">
        <w:rPr>
          <w:rFonts w:ascii="Bookman Old Style" w:eastAsiaTheme="minorHAnsi" w:hAnsi="Bookman Old Style" w:cstheme="minorBidi"/>
          <w:sz w:val="20"/>
        </w:rPr>
        <w:t>юго-восточные муниципальные районы Нижегородской области, расположены на границах национальных республик Марий Эл, Чувашии и Мордовии, и на их территории проживают представители разных национальностей;</w:t>
      </w:r>
    </w:p>
    <w:p w:rsidR="00111C0A" w:rsidRPr="0039148B" w:rsidRDefault="00111C0A" w:rsidP="0039148B">
      <w:pPr>
        <w:spacing w:after="0" w:line="240" w:lineRule="auto"/>
        <w:jc w:val="both"/>
        <w:rPr>
          <w:rFonts w:ascii="Bookman Old Style" w:hAnsi="Bookman Old Style"/>
          <w:sz w:val="20"/>
        </w:rPr>
      </w:pPr>
    </w:p>
    <w:p w:rsidR="00111C0A" w:rsidRPr="0039148B" w:rsidRDefault="00111C0A" w:rsidP="0039148B">
      <w:pPr>
        <w:spacing w:after="0" w:line="240" w:lineRule="auto"/>
        <w:ind w:firstLine="709"/>
        <w:jc w:val="both"/>
        <w:rPr>
          <w:rFonts w:ascii="Bookman Old Style" w:hAnsi="Bookman Old Style"/>
          <w:sz w:val="20"/>
        </w:rPr>
      </w:pPr>
      <w:r w:rsidRPr="0039148B">
        <w:rPr>
          <w:rFonts w:ascii="Bookman Old Style" w:hAnsi="Bookman Old Style"/>
          <w:sz w:val="20"/>
        </w:rPr>
        <w:t xml:space="preserve">Участники региональной конференции «Юго-восток Нижегородского региона – территория межнационального согласия» обращаются к руководителям муниципальных органов власти, сферы национальной и молодежной политики, учреждений культуры </w:t>
      </w:r>
      <w:r w:rsidRPr="0039148B">
        <w:rPr>
          <w:rFonts w:ascii="Bookman Old Style" w:hAnsi="Bookman Old Style"/>
          <w:sz w:val="20"/>
        </w:rPr>
        <w:lastRenderedPageBreak/>
        <w:t>и образования</w:t>
      </w:r>
      <w:r w:rsidRPr="0039148B">
        <w:rPr>
          <w:sz w:val="20"/>
        </w:rPr>
        <w:t xml:space="preserve"> </w:t>
      </w:r>
      <w:r w:rsidRPr="0039148B">
        <w:rPr>
          <w:rFonts w:ascii="Bookman Old Style" w:hAnsi="Bookman Old Style"/>
          <w:sz w:val="20"/>
        </w:rPr>
        <w:t xml:space="preserve">национально-культурных объединений и других общественных организаций, представителям бизнеса и средств массовой информации и </w:t>
      </w:r>
      <w:r w:rsidRPr="0039148B">
        <w:rPr>
          <w:rFonts w:ascii="Bookman Old Style" w:hAnsi="Bookman Old Style"/>
          <w:b/>
          <w:sz w:val="20"/>
        </w:rPr>
        <w:t>РЕКОМЕНДУЮТ</w:t>
      </w:r>
      <w:r w:rsidRPr="0039148B">
        <w:rPr>
          <w:rFonts w:ascii="Bookman Old Style" w:hAnsi="Bookman Old Style"/>
          <w:sz w:val="20"/>
        </w:rPr>
        <w:t xml:space="preserve">: </w:t>
      </w:r>
    </w:p>
    <w:p w:rsidR="00CE5BF7" w:rsidRPr="0039148B" w:rsidRDefault="00CD5105" w:rsidP="0039148B">
      <w:pPr>
        <w:spacing w:after="0" w:line="240" w:lineRule="auto"/>
        <w:ind w:firstLine="567"/>
        <w:jc w:val="both"/>
        <w:rPr>
          <w:rFonts w:ascii="Bookman Old Style" w:hAnsi="Bookman Old Style"/>
          <w:sz w:val="20"/>
        </w:rPr>
      </w:pPr>
      <w:r w:rsidRPr="0039148B">
        <w:rPr>
          <w:rFonts w:ascii="Bookman Old Style" w:hAnsi="Bookman Old Style"/>
          <w:sz w:val="20"/>
        </w:rPr>
        <w:t xml:space="preserve"> </w:t>
      </w:r>
    </w:p>
    <w:p w:rsidR="00111C0A" w:rsidRPr="0039148B" w:rsidRDefault="00111C0A" w:rsidP="0039148B">
      <w:pPr>
        <w:pStyle w:val="ae"/>
        <w:numPr>
          <w:ilvl w:val="0"/>
          <w:numId w:val="15"/>
        </w:numPr>
        <w:ind w:left="0"/>
        <w:jc w:val="both"/>
        <w:rPr>
          <w:rFonts w:ascii="Bookman Old Style" w:eastAsiaTheme="minorHAnsi" w:hAnsi="Bookman Old Style" w:cstheme="minorBidi"/>
          <w:sz w:val="20"/>
          <w:szCs w:val="22"/>
          <w:lang w:eastAsia="en-US"/>
        </w:rPr>
      </w:pPr>
      <w:r w:rsidRPr="0039148B">
        <w:rPr>
          <w:rFonts w:ascii="Bookman Old Style" w:eastAsiaTheme="minorHAnsi" w:hAnsi="Bookman Old Style" w:cstheme="minorBidi"/>
          <w:sz w:val="20"/>
          <w:szCs w:val="22"/>
          <w:lang w:eastAsia="en-US"/>
        </w:rPr>
        <w:t xml:space="preserve">Последовательное проведение в муниципальных районах современной государственной </w:t>
      </w:r>
      <w:proofErr w:type="spellStart"/>
      <w:r w:rsidRPr="0039148B">
        <w:rPr>
          <w:rFonts w:ascii="Bookman Old Style" w:eastAsiaTheme="minorHAnsi" w:hAnsi="Bookman Old Style" w:cstheme="minorBidi"/>
          <w:sz w:val="20"/>
          <w:szCs w:val="22"/>
          <w:lang w:eastAsia="en-US"/>
        </w:rPr>
        <w:t>этнонациональной</w:t>
      </w:r>
      <w:proofErr w:type="spellEnd"/>
      <w:r w:rsidRPr="0039148B">
        <w:rPr>
          <w:rFonts w:ascii="Bookman Old Style" w:eastAsiaTheme="minorHAnsi" w:hAnsi="Bookman Old Style" w:cstheme="minorBidi"/>
          <w:sz w:val="20"/>
          <w:szCs w:val="22"/>
          <w:lang w:eastAsia="en-US"/>
        </w:rPr>
        <w:t xml:space="preserve"> политики на основе традиционных российских ценностей, опираясь на исторические успехи и достижения предшествующих поколений, на русскую культуру, культуру народов России. Шире практиковать обращение к героическим страницам отечественной истории, в том числе, связанным с </w:t>
      </w:r>
      <w:r w:rsidR="00463574" w:rsidRPr="0039148B">
        <w:rPr>
          <w:rFonts w:ascii="Bookman Old Style" w:eastAsiaTheme="minorHAnsi" w:hAnsi="Bookman Old Style" w:cstheme="minorBidi"/>
          <w:sz w:val="20"/>
          <w:szCs w:val="22"/>
          <w:lang w:eastAsia="en-US"/>
        </w:rPr>
        <w:t>Народным</w:t>
      </w:r>
      <w:r w:rsidRPr="0039148B">
        <w:rPr>
          <w:rFonts w:ascii="Bookman Old Style" w:eastAsiaTheme="minorHAnsi" w:hAnsi="Bookman Old Style" w:cstheme="minorBidi"/>
          <w:sz w:val="20"/>
          <w:szCs w:val="22"/>
          <w:lang w:eastAsia="en-US"/>
        </w:rPr>
        <w:t xml:space="preserve"> </w:t>
      </w:r>
      <w:r w:rsidR="00463574" w:rsidRPr="0039148B">
        <w:rPr>
          <w:rFonts w:ascii="Bookman Old Style" w:eastAsiaTheme="minorHAnsi" w:hAnsi="Bookman Old Style" w:cstheme="minorBidi"/>
          <w:sz w:val="20"/>
          <w:szCs w:val="22"/>
          <w:lang w:eastAsia="en-US"/>
        </w:rPr>
        <w:t xml:space="preserve">ополчением, </w:t>
      </w:r>
      <w:r w:rsidRPr="0039148B">
        <w:rPr>
          <w:rFonts w:ascii="Bookman Old Style" w:eastAsiaTheme="minorHAnsi" w:hAnsi="Bookman Old Style" w:cstheme="minorBidi"/>
          <w:sz w:val="20"/>
          <w:szCs w:val="22"/>
          <w:lang w:eastAsia="en-US"/>
        </w:rPr>
        <w:t xml:space="preserve">событиями </w:t>
      </w:r>
      <w:r w:rsidR="00463574" w:rsidRPr="0039148B">
        <w:rPr>
          <w:rFonts w:ascii="Bookman Old Style" w:eastAsiaTheme="minorHAnsi" w:hAnsi="Bookman Old Style" w:cstheme="minorBidi"/>
          <w:sz w:val="20"/>
          <w:szCs w:val="22"/>
          <w:lang w:eastAsia="en-US"/>
        </w:rPr>
        <w:t xml:space="preserve">Отечественной войны 1812 года и </w:t>
      </w:r>
      <w:r w:rsidRPr="0039148B">
        <w:rPr>
          <w:rFonts w:ascii="Bookman Old Style" w:eastAsiaTheme="minorHAnsi" w:hAnsi="Bookman Old Style" w:cstheme="minorBidi"/>
          <w:sz w:val="20"/>
          <w:szCs w:val="22"/>
          <w:lang w:eastAsia="en-US"/>
        </w:rPr>
        <w:t>Великой Отечественной войны, освоением космоса, до</w:t>
      </w:r>
      <w:r w:rsidR="00463574" w:rsidRPr="0039148B">
        <w:rPr>
          <w:rFonts w:ascii="Bookman Old Style" w:eastAsiaTheme="minorHAnsi" w:hAnsi="Bookman Old Style" w:cstheme="minorBidi"/>
          <w:sz w:val="20"/>
          <w:szCs w:val="22"/>
          <w:lang w:eastAsia="en-US"/>
        </w:rPr>
        <w:t>стижениями культуре, в науке, образовании</w:t>
      </w:r>
      <w:r w:rsidRPr="0039148B">
        <w:rPr>
          <w:rFonts w:ascii="Bookman Old Style" w:eastAsiaTheme="minorHAnsi" w:hAnsi="Bookman Old Style" w:cstheme="minorBidi"/>
          <w:sz w:val="20"/>
          <w:szCs w:val="22"/>
          <w:lang w:eastAsia="en-US"/>
        </w:rPr>
        <w:t>;</w:t>
      </w:r>
      <w:r w:rsidR="00463574" w:rsidRPr="0039148B">
        <w:rPr>
          <w:rFonts w:ascii="Bookman Old Style" w:eastAsiaTheme="minorHAnsi" w:hAnsi="Bookman Old Style" w:cstheme="minorBidi"/>
          <w:sz w:val="20"/>
          <w:szCs w:val="22"/>
          <w:lang w:eastAsia="en-US"/>
        </w:rPr>
        <w:t xml:space="preserve"> обращение к информации о совре</w:t>
      </w:r>
      <w:r w:rsidRPr="0039148B">
        <w:rPr>
          <w:rFonts w:ascii="Bookman Old Style" w:eastAsiaTheme="minorHAnsi" w:hAnsi="Bookman Old Style" w:cstheme="minorBidi"/>
          <w:sz w:val="20"/>
          <w:szCs w:val="22"/>
          <w:lang w:eastAsia="en-US"/>
        </w:rPr>
        <w:t>менной жизни страны, региона, родного края, которая может вызывать интерес у молодежи и способствовать воспитанию патриотизма подрастающего поколения.</w:t>
      </w:r>
    </w:p>
    <w:p w:rsidR="00111C0A" w:rsidRPr="0039148B" w:rsidRDefault="00111C0A" w:rsidP="0039148B">
      <w:pPr>
        <w:pStyle w:val="ae"/>
        <w:numPr>
          <w:ilvl w:val="0"/>
          <w:numId w:val="15"/>
        </w:numPr>
        <w:ind w:left="0"/>
        <w:jc w:val="both"/>
        <w:rPr>
          <w:rFonts w:ascii="Bookman Old Style" w:eastAsiaTheme="minorHAnsi" w:hAnsi="Bookman Old Style" w:cstheme="minorBidi"/>
          <w:sz w:val="20"/>
          <w:szCs w:val="22"/>
          <w:lang w:eastAsia="en-US"/>
        </w:rPr>
      </w:pPr>
      <w:r w:rsidRPr="0039148B">
        <w:rPr>
          <w:rFonts w:ascii="Bookman Old Style" w:eastAsiaTheme="minorHAnsi" w:hAnsi="Bookman Old Style" w:cstheme="minorBidi"/>
          <w:sz w:val="20"/>
          <w:szCs w:val="22"/>
          <w:lang w:eastAsia="en-US"/>
        </w:rPr>
        <w:t xml:space="preserve">Обратить особое внимание на возрастающие опасные тенденции в сфере этнополитических процессов, грамотно вести постоянную работу против идеологии национал-радикалов, экстремистов, разрушающих историческое единство многонациональной России. </w:t>
      </w:r>
    </w:p>
    <w:p w:rsidR="00111C0A" w:rsidRPr="0039148B" w:rsidRDefault="00111C0A" w:rsidP="0039148B">
      <w:pPr>
        <w:pStyle w:val="ae"/>
        <w:numPr>
          <w:ilvl w:val="0"/>
          <w:numId w:val="15"/>
        </w:numPr>
        <w:ind w:left="0"/>
        <w:jc w:val="both"/>
        <w:rPr>
          <w:rFonts w:ascii="Bookman Old Style" w:eastAsiaTheme="minorHAnsi" w:hAnsi="Bookman Old Style" w:cstheme="minorBidi"/>
          <w:sz w:val="20"/>
          <w:szCs w:val="22"/>
          <w:lang w:eastAsia="en-US"/>
        </w:rPr>
      </w:pPr>
      <w:r w:rsidRPr="0039148B">
        <w:rPr>
          <w:rFonts w:ascii="Bookman Old Style" w:eastAsiaTheme="minorHAnsi" w:hAnsi="Bookman Old Style" w:cstheme="minorBidi"/>
          <w:sz w:val="20"/>
          <w:szCs w:val="22"/>
          <w:lang w:eastAsia="en-US"/>
        </w:rPr>
        <w:t>Постоянно освещать в СМИ деятельность государственных и общественных организаций, школ, учреждений культуры и искусства по формированию в обществе атмосферы межнационального сотрудничества и гражданской солидарности, наш многолетний созидательный опыт межнационального с</w:t>
      </w:r>
      <w:r w:rsidR="00463574" w:rsidRPr="0039148B">
        <w:rPr>
          <w:rFonts w:ascii="Bookman Old Style" w:eastAsiaTheme="minorHAnsi" w:hAnsi="Bookman Old Style" w:cstheme="minorBidi"/>
          <w:sz w:val="20"/>
          <w:szCs w:val="22"/>
          <w:lang w:eastAsia="en-US"/>
        </w:rPr>
        <w:t>отворчества. Повышать квалифика</w:t>
      </w:r>
      <w:r w:rsidRPr="0039148B">
        <w:rPr>
          <w:rFonts w:ascii="Bookman Old Style" w:eastAsiaTheme="minorHAnsi" w:hAnsi="Bookman Old Style" w:cstheme="minorBidi"/>
          <w:sz w:val="20"/>
          <w:szCs w:val="22"/>
          <w:lang w:eastAsia="en-US"/>
        </w:rPr>
        <w:t>цию журналистов, чтобы не допускать в печати, теле</w:t>
      </w:r>
      <w:r w:rsidR="00463574" w:rsidRPr="0039148B">
        <w:rPr>
          <w:rFonts w:ascii="Bookman Old Style" w:eastAsiaTheme="minorHAnsi" w:hAnsi="Bookman Old Style" w:cstheme="minorBidi"/>
          <w:sz w:val="20"/>
          <w:szCs w:val="22"/>
          <w:lang w:eastAsia="en-US"/>
        </w:rPr>
        <w:t>-</w:t>
      </w:r>
      <w:r w:rsidRPr="0039148B">
        <w:rPr>
          <w:rFonts w:ascii="Bookman Old Style" w:eastAsiaTheme="minorHAnsi" w:hAnsi="Bookman Old Style" w:cstheme="minorBidi"/>
          <w:sz w:val="20"/>
          <w:szCs w:val="22"/>
          <w:lang w:eastAsia="en-US"/>
        </w:rPr>
        <w:t xml:space="preserve"> и радиопередачах инфо</w:t>
      </w:r>
      <w:r w:rsidR="00463574" w:rsidRPr="0039148B">
        <w:rPr>
          <w:rFonts w:ascii="Bookman Old Style" w:eastAsiaTheme="minorHAnsi" w:hAnsi="Bookman Old Style" w:cstheme="minorBidi"/>
          <w:sz w:val="20"/>
          <w:szCs w:val="22"/>
          <w:lang w:eastAsia="en-US"/>
        </w:rPr>
        <w:t>рмационных материалов, оскорбля</w:t>
      </w:r>
      <w:r w:rsidRPr="0039148B">
        <w:rPr>
          <w:rFonts w:ascii="Bookman Old Style" w:eastAsiaTheme="minorHAnsi" w:hAnsi="Bookman Old Style" w:cstheme="minorBidi"/>
          <w:sz w:val="20"/>
          <w:szCs w:val="22"/>
          <w:lang w:eastAsia="en-US"/>
        </w:rPr>
        <w:t>ющих национальное достоинство граждан, поверхностно и некомпетентно освещающих межэтнические проблемы и возникающие противоречия на почве ксенофобии и национальной неприязни.</w:t>
      </w:r>
    </w:p>
    <w:p w:rsidR="00111C0A" w:rsidRPr="0039148B" w:rsidRDefault="00EF6431" w:rsidP="0039148B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Bookman Old Style" w:hAnsi="Bookman Old Style"/>
          <w:sz w:val="20"/>
        </w:rPr>
      </w:pPr>
      <w:r w:rsidRPr="0039148B">
        <w:rPr>
          <w:rFonts w:ascii="Bookman Old Style" w:hAnsi="Bookman Old Style"/>
          <w:sz w:val="20"/>
        </w:rPr>
        <w:t>Разработать и стимулировать принятие нормативных правовых</w:t>
      </w:r>
      <w:r w:rsidR="00463574" w:rsidRPr="0039148B">
        <w:rPr>
          <w:rFonts w:ascii="Bookman Old Style" w:hAnsi="Bookman Old Style"/>
          <w:sz w:val="20"/>
        </w:rPr>
        <w:t xml:space="preserve"> акт</w:t>
      </w:r>
      <w:r w:rsidRPr="0039148B">
        <w:rPr>
          <w:rFonts w:ascii="Bookman Old Style" w:hAnsi="Bookman Old Style"/>
          <w:sz w:val="20"/>
        </w:rPr>
        <w:t>ов в сфере этнокультурной, языковой и конфессиональной политики, в которых</w:t>
      </w:r>
      <w:r w:rsidR="00111C0A" w:rsidRPr="0039148B">
        <w:rPr>
          <w:rFonts w:ascii="Bookman Old Style" w:hAnsi="Bookman Old Style"/>
          <w:sz w:val="20"/>
        </w:rPr>
        <w:t xml:space="preserve"> будет сформулировано </w:t>
      </w:r>
      <w:r w:rsidR="00463574" w:rsidRPr="0039148B">
        <w:rPr>
          <w:rFonts w:ascii="Bookman Old Style" w:hAnsi="Bookman Old Style"/>
          <w:sz w:val="20"/>
        </w:rPr>
        <w:t>целостное понимание прин</w:t>
      </w:r>
      <w:r w:rsidR="00111C0A" w:rsidRPr="0039148B">
        <w:rPr>
          <w:rFonts w:ascii="Bookman Old Style" w:hAnsi="Bookman Old Style"/>
          <w:sz w:val="20"/>
        </w:rPr>
        <w:t xml:space="preserve">ципов и приоритетов государственной </w:t>
      </w:r>
      <w:proofErr w:type="spellStart"/>
      <w:r w:rsidR="00111C0A" w:rsidRPr="0039148B">
        <w:rPr>
          <w:rFonts w:ascii="Bookman Old Style" w:hAnsi="Bookman Old Style"/>
          <w:sz w:val="20"/>
        </w:rPr>
        <w:t>этнонациональной</w:t>
      </w:r>
      <w:proofErr w:type="spellEnd"/>
      <w:r w:rsidR="00111C0A" w:rsidRPr="0039148B">
        <w:rPr>
          <w:rFonts w:ascii="Bookman Old Style" w:hAnsi="Bookman Old Style"/>
          <w:sz w:val="20"/>
        </w:rPr>
        <w:t xml:space="preserve"> политики в Российской </w:t>
      </w:r>
      <w:r w:rsidR="00463574" w:rsidRPr="0039148B">
        <w:rPr>
          <w:rFonts w:ascii="Bookman Old Style" w:hAnsi="Bookman Old Style"/>
          <w:sz w:val="20"/>
        </w:rPr>
        <w:t xml:space="preserve">Федерации на всех уровнях управления – </w:t>
      </w:r>
      <w:r w:rsidR="00111C0A" w:rsidRPr="0039148B">
        <w:rPr>
          <w:rFonts w:ascii="Bookman Old Style" w:hAnsi="Bookman Old Style"/>
          <w:sz w:val="20"/>
        </w:rPr>
        <w:t>федеральном, региональном, муниципальном.</w:t>
      </w:r>
    </w:p>
    <w:p w:rsidR="00111C0A" w:rsidRPr="0039148B" w:rsidRDefault="00111C0A" w:rsidP="0039148B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Bookman Old Style" w:hAnsi="Bookman Old Style"/>
          <w:sz w:val="20"/>
        </w:rPr>
      </w:pPr>
      <w:r w:rsidRPr="0039148B">
        <w:rPr>
          <w:rFonts w:ascii="Bookman Old Style" w:hAnsi="Bookman Old Style"/>
          <w:sz w:val="20"/>
        </w:rPr>
        <w:t xml:space="preserve">Ввести в норму постоянное осуществление со стороны правоохранительных органов мониторинга выполнения как </w:t>
      </w:r>
      <w:r w:rsidRPr="0039148B">
        <w:rPr>
          <w:rFonts w:ascii="Bookman Old Style" w:hAnsi="Bookman Old Style"/>
          <w:sz w:val="20"/>
        </w:rPr>
        <w:lastRenderedPageBreak/>
        <w:t xml:space="preserve">федерального, так и регионального законодательства, затрагивающего этнокультурные, языковые и религиозные права граждан (аналогично мониторингу выполнения законодательства в других сферах). </w:t>
      </w:r>
    </w:p>
    <w:p w:rsidR="00111C0A" w:rsidRPr="0039148B" w:rsidRDefault="00111C0A" w:rsidP="0039148B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Bookman Old Style" w:hAnsi="Bookman Old Style"/>
          <w:sz w:val="20"/>
        </w:rPr>
      </w:pPr>
      <w:r w:rsidRPr="0039148B">
        <w:rPr>
          <w:rFonts w:ascii="Bookman Old Style" w:hAnsi="Bookman Old Style"/>
          <w:sz w:val="20"/>
        </w:rPr>
        <w:t xml:space="preserve">Повысить роль органов местного самоуправления в решении вопросов государственной </w:t>
      </w:r>
      <w:proofErr w:type="spellStart"/>
      <w:r w:rsidRPr="0039148B">
        <w:rPr>
          <w:rFonts w:ascii="Bookman Old Style" w:hAnsi="Bookman Old Style"/>
          <w:sz w:val="20"/>
        </w:rPr>
        <w:t>этнонациональной</w:t>
      </w:r>
      <w:proofErr w:type="spellEnd"/>
      <w:r w:rsidRPr="0039148B">
        <w:rPr>
          <w:rFonts w:ascii="Bookman Old Style" w:hAnsi="Bookman Old Style"/>
          <w:sz w:val="20"/>
        </w:rPr>
        <w:t xml:space="preserve"> политики.</w:t>
      </w:r>
    </w:p>
    <w:p w:rsidR="0039148B" w:rsidRPr="0039148B" w:rsidRDefault="00111C0A" w:rsidP="0039148B">
      <w:pPr>
        <w:spacing w:after="0" w:line="240" w:lineRule="auto"/>
        <w:jc w:val="both"/>
        <w:rPr>
          <w:rFonts w:ascii="Bookman Old Style" w:hAnsi="Bookman Old Style"/>
          <w:sz w:val="20"/>
        </w:rPr>
      </w:pPr>
      <w:r w:rsidRPr="0039148B">
        <w:rPr>
          <w:rFonts w:ascii="Bookman Old Style" w:hAnsi="Bookman Old Style"/>
          <w:sz w:val="20"/>
        </w:rPr>
        <w:t xml:space="preserve">Рекомендовать создание совещательных и консультативных органов по вопросам этнокультурного развития, межнациональных и межконфессиональных отношений. Ввести в состав соответствующих общественных советов руководителей (лидеров) общественных национально-культурных объединений. </w:t>
      </w:r>
    </w:p>
    <w:p w:rsidR="00CD579E" w:rsidRPr="0039148B" w:rsidRDefault="00111C0A" w:rsidP="0039148B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Bookman Old Style" w:hAnsi="Bookman Old Style"/>
          <w:sz w:val="20"/>
        </w:rPr>
      </w:pPr>
      <w:r w:rsidRPr="0039148B">
        <w:rPr>
          <w:rFonts w:ascii="Bookman Old Style" w:hAnsi="Bookman Old Style"/>
          <w:sz w:val="20"/>
        </w:rPr>
        <w:t xml:space="preserve">При формировании </w:t>
      </w:r>
      <w:r w:rsidR="00EF6431" w:rsidRPr="0039148B">
        <w:rPr>
          <w:rFonts w:ascii="Bookman Old Style" w:hAnsi="Bookman Old Style"/>
          <w:sz w:val="20"/>
        </w:rPr>
        <w:t>общест</w:t>
      </w:r>
      <w:r w:rsidRPr="0039148B">
        <w:rPr>
          <w:rFonts w:ascii="Bookman Old Style" w:hAnsi="Bookman Old Style"/>
          <w:sz w:val="20"/>
        </w:rPr>
        <w:t>венных палат учитывать необходимость представительства национально-культурных и религиозных организаций.</w:t>
      </w:r>
    </w:p>
    <w:p w:rsidR="00111C0A" w:rsidRPr="0039148B" w:rsidRDefault="00111C0A" w:rsidP="0039148B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Bookman Old Style" w:hAnsi="Bookman Old Style"/>
          <w:sz w:val="20"/>
        </w:rPr>
      </w:pPr>
      <w:r w:rsidRPr="0039148B">
        <w:rPr>
          <w:rFonts w:ascii="Bookman Old Style" w:hAnsi="Bookman Old Style"/>
          <w:sz w:val="20"/>
        </w:rPr>
        <w:t>Совершенствовать технологи</w:t>
      </w:r>
      <w:r w:rsidR="00EF6431" w:rsidRPr="0039148B">
        <w:rPr>
          <w:rFonts w:ascii="Bookman Old Style" w:hAnsi="Bookman Old Style"/>
          <w:sz w:val="20"/>
        </w:rPr>
        <w:t>ю межнационального диа</w:t>
      </w:r>
      <w:r w:rsidRPr="0039148B">
        <w:rPr>
          <w:rFonts w:ascii="Bookman Old Style" w:hAnsi="Bookman Old Style"/>
          <w:sz w:val="20"/>
        </w:rPr>
        <w:t>лога, используя потенциал профильных государственных институтов, учреждений культуры и образования. Вести повседневную и системную работу по минимизации, предотвращению и профилактике проявлений ксенофобии и экстремизма. Шире использ</w:t>
      </w:r>
      <w:r w:rsidR="00CD579E" w:rsidRPr="0039148B">
        <w:rPr>
          <w:rFonts w:ascii="Bookman Old Style" w:hAnsi="Bookman Old Style"/>
          <w:sz w:val="20"/>
        </w:rPr>
        <w:t>овать возможности общест</w:t>
      </w:r>
      <w:r w:rsidRPr="0039148B">
        <w:rPr>
          <w:rFonts w:ascii="Bookman Old Style" w:hAnsi="Bookman Old Style"/>
          <w:sz w:val="20"/>
        </w:rPr>
        <w:t>венных организаций, и</w:t>
      </w:r>
      <w:r w:rsidR="00EF6431" w:rsidRPr="0039148B">
        <w:rPr>
          <w:rFonts w:ascii="Bookman Old Style" w:hAnsi="Bookman Old Style"/>
          <w:sz w:val="20"/>
        </w:rPr>
        <w:t>зучать и транслировать опыт наи</w:t>
      </w:r>
      <w:r w:rsidRPr="0039148B">
        <w:rPr>
          <w:rFonts w:ascii="Bookman Old Style" w:hAnsi="Bookman Old Style"/>
          <w:sz w:val="20"/>
        </w:rPr>
        <w:t>более эффективной деятельности.</w:t>
      </w:r>
    </w:p>
    <w:p w:rsidR="00111C0A" w:rsidRPr="0039148B" w:rsidRDefault="00111C0A" w:rsidP="0039148B">
      <w:pPr>
        <w:numPr>
          <w:ilvl w:val="0"/>
          <w:numId w:val="15"/>
        </w:numPr>
        <w:tabs>
          <w:tab w:val="left" w:pos="567"/>
          <w:tab w:val="left" w:pos="993"/>
        </w:tabs>
        <w:suppressAutoHyphens/>
        <w:spacing w:after="0" w:line="240" w:lineRule="auto"/>
        <w:ind w:left="0"/>
        <w:jc w:val="both"/>
        <w:rPr>
          <w:rFonts w:ascii="Bookman Old Style" w:hAnsi="Bookman Old Style"/>
          <w:sz w:val="20"/>
        </w:rPr>
      </w:pPr>
      <w:r w:rsidRPr="0039148B">
        <w:rPr>
          <w:rFonts w:ascii="Bookman Old Style" w:hAnsi="Bookman Old Style"/>
          <w:sz w:val="20"/>
        </w:rPr>
        <w:t xml:space="preserve"> Стимулировать создание программ культурной адаптации мигрантов, изучения ими русского языка, основ российского законодательства, истории и культуры.</w:t>
      </w:r>
    </w:p>
    <w:p w:rsidR="00111C0A" w:rsidRPr="0039148B" w:rsidRDefault="00533877" w:rsidP="0039148B">
      <w:pPr>
        <w:numPr>
          <w:ilvl w:val="0"/>
          <w:numId w:val="15"/>
        </w:numPr>
        <w:tabs>
          <w:tab w:val="left" w:pos="567"/>
          <w:tab w:val="left" w:pos="993"/>
        </w:tabs>
        <w:suppressAutoHyphens/>
        <w:spacing w:after="0" w:line="240" w:lineRule="auto"/>
        <w:ind w:left="0"/>
        <w:jc w:val="both"/>
        <w:rPr>
          <w:rFonts w:ascii="Bookman Old Style" w:hAnsi="Bookman Old Style"/>
          <w:sz w:val="20"/>
        </w:rPr>
      </w:pPr>
      <w:r w:rsidRPr="0039148B">
        <w:rPr>
          <w:rFonts w:ascii="Bookman Old Style" w:hAnsi="Bookman Old Style"/>
          <w:sz w:val="20"/>
        </w:rPr>
        <w:t xml:space="preserve"> Разработать и поддерживать</w:t>
      </w:r>
      <w:r w:rsidR="00111C0A" w:rsidRPr="0039148B">
        <w:rPr>
          <w:rFonts w:ascii="Bookman Old Style" w:hAnsi="Bookman Old Style"/>
          <w:sz w:val="20"/>
        </w:rPr>
        <w:t xml:space="preserve"> проекты, стимулирующие СМИ</w:t>
      </w:r>
      <w:r w:rsidRPr="0039148B">
        <w:rPr>
          <w:rFonts w:ascii="Bookman Old Style" w:hAnsi="Bookman Old Style"/>
          <w:sz w:val="20"/>
        </w:rPr>
        <w:t>, к освещению вопросов этнокуль</w:t>
      </w:r>
      <w:r w:rsidR="00111C0A" w:rsidRPr="0039148B">
        <w:rPr>
          <w:rFonts w:ascii="Bookman Old Style" w:hAnsi="Bookman Old Style"/>
          <w:sz w:val="20"/>
        </w:rPr>
        <w:t>турного развит</w:t>
      </w:r>
      <w:r w:rsidRPr="0039148B">
        <w:rPr>
          <w:rFonts w:ascii="Bookman Old Style" w:hAnsi="Bookman Old Style"/>
          <w:sz w:val="20"/>
        </w:rPr>
        <w:t>ия, межнациональных и межконфес</w:t>
      </w:r>
      <w:r w:rsidR="00111C0A" w:rsidRPr="0039148B">
        <w:rPr>
          <w:rFonts w:ascii="Bookman Old Style" w:hAnsi="Bookman Old Style"/>
          <w:sz w:val="20"/>
        </w:rPr>
        <w:t>сиональных отношений.</w:t>
      </w:r>
    </w:p>
    <w:p w:rsidR="00111C0A" w:rsidRPr="0039148B" w:rsidRDefault="00111C0A" w:rsidP="0039148B">
      <w:pPr>
        <w:numPr>
          <w:ilvl w:val="0"/>
          <w:numId w:val="15"/>
        </w:numPr>
        <w:tabs>
          <w:tab w:val="left" w:pos="567"/>
          <w:tab w:val="left" w:pos="993"/>
        </w:tabs>
        <w:suppressAutoHyphens/>
        <w:spacing w:after="0" w:line="240" w:lineRule="auto"/>
        <w:ind w:left="0" w:hanging="357"/>
        <w:jc w:val="both"/>
        <w:rPr>
          <w:rFonts w:ascii="Bookman Old Style" w:hAnsi="Bookman Old Style"/>
          <w:sz w:val="20"/>
        </w:rPr>
      </w:pPr>
      <w:r w:rsidRPr="0039148B">
        <w:rPr>
          <w:rFonts w:ascii="Bookman Old Style" w:hAnsi="Bookman Old Style"/>
          <w:sz w:val="20"/>
        </w:rPr>
        <w:t xml:space="preserve">В школах, колледжах, вузах использовать предметы гуманитарного цикла (русский язык, национальные языки, литературу, историю и др.) для формирования уважительного отношения к национальным, культурным традициям, </w:t>
      </w:r>
      <w:proofErr w:type="spellStart"/>
      <w:r w:rsidRPr="0039148B">
        <w:rPr>
          <w:rFonts w:ascii="Bookman Old Style" w:hAnsi="Bookman Old Style"/>
          <w:sz w:val="20"/>
        </w:rPr>
        <w:t>интеркультурному</w:t>
      </w:r>
      <w:proofErr w:type="spellEnd"/>
      <w:r w:rsidRPr="0039148B">
        <w:rPr>
          <w:rFonts w:ascii="Bookman Old Style" w:hAnsi="Bookman Old Style"/>
          <w:sz w:val="20"/>
        </w:rPr>
        <w:t xml:space="preserve"> сознанию и поведению. </w:t>
      </w:r>
    </w:p>
    <w:p w:rsidR="00111C0A" w:rsidRPr="0039148B" w:rsidRDefault="00111C0A" w:rsidP="0039148B">
      <w:pPr>
        <w:numPr>
          <w:ilvl w:val="0"/>
          <w:numId w:val="15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hAnsi="Bookman Old Style"/>
          <w:sz w:val="20"/>
        </w:rPr>
      </w:pPr>
      <w:r w:rsidRPr="0039148B">
        <w:rPr>
          <w:rFonts w:ascii="Bookman Old Style" w:hAnsi="Bookman Old Style"/>
          <w:sz w:val="20"/>
        </w:rPr>
        <w:t xml:space="preserve"> Органам местного самоуправления вести активный поиск форм взаимоде</w:t>
      </w:r>
      <w:r w:rsidR="00CD579E" w:rsidRPr="0039148B">
        <w:rPr>
          <w:rFonts w:ascii="Bookman Old Style" w:hAnsi="Bookman Old Style"/>
          <w:sz w:val="20"/>
        </w:rPr>
        <w:t>йствия с общественными организа</w:t>
      </w:r>
      <w:r w:rsidRPr="0039148B">
        <w:rPr>
          <w:rFonts w:ascii="Bookman Old Style" w:hAnsi="Bookman Old Style"/>
          <w:sz w:val="20"/>
        </w:rPr>
        <w:t>циями, национально</w:t>
      </w:r>
      <w:r w:rsidR="00CD579E" w:rsidRPr="0039148B">
        <w:rPr>
          <w:rFonts w:ascii="Bookman Old Style" w:hAnsi="Bookman Old Style"/>
          <w:sz w:val="20"/>
        </w:rPr>
        <w:t>-культурными объединениями граж</w:t>
      </w:r>
      <w:r w:rsidRPr="0039148B">
        <w:rPr>
          <w:rFonts w:ascii="Bookman Old Style" w:hAnsi="Bookman Old Style"/>
          <w:sz w:val="20"/>
        </w:rPr>
        <w:t>дан, религиозными конфессиям</w:t>
      </w:r>
      <w:r w:rsidR="00CD579E" w:rsidRPr="0039148B">
        <w:rPr>
          <w:rFonts w:ascii="Bookman Old Style" w:hAnsi="Bookman Old Style"/>
          <w:sz w:val="20"/>
        </w:rPr>
        <w:t>и</w:t>
      </w:r>
      <w:r w:rsidRPr="0039148B">
        <w:rPr>
          <w:rFonts w:ascii="Bookman Old Style" w:hAnsi="Bookman Old Style"/>
          <w:sz w:val="20"/>
        </w:rPr>
        <w:t>, с другими с институтами гражданского общества муниципальных образований.</w:t>
      </w:r>
    </w:p>
    <w:p w:rsidR="00111C0A" w:rsidRPr="0039148B" w:rsidRDefault="00111C0A" w:rsidP="0039148B">
      <w:pPr>
        <w:numPr>
          <w:ilvl w:val="0"/>
          <w:numId w:val="15"/>
        </w:numPr>
        <w:tabs>
          <w:tab w:val="left" w:pos="567"/>
          <w:tab w:val="left" w:pos="993"/>
        </w:tabs>
        <w:suppressAutoHyphens/>
        <w:spacing w:after="0" w:line="240" w:lineRule="auto"/>
        <w:ind w:left="0"/>
        <w:jc w:val="both"/>
        <w:rPr>
          <w:rFonts w:ascii="Bookman Old Style" w:hAnsi="Bookman Old Style"/>
          <w:sz w:val="20"/>
        </w:rPr>
      </w:pPr>
      <w:r w:rsidRPr="0039148B">
        <w:rPr>
          <w:rFonts w:ascii="Bookman Old Style" w:hAnsi="Bookman Old Style"/>
          <w:sz w:val="20"/>
        </w:rPr>
        <w:t xml:space="preserve"> Создавать в муниципальных образованиях условия для сохранения, возрождения и дальнейшего развития национальных традиций, фольклора, обрядов, обычаев, способствующих, укр</w:t>
      </w:r>
      <w:r w:rsidR="00CD579E" w:rsidRPr="0039148B">
        <w:rPr>
          <w:rFonts w:ascii="Bookman Old Style" w:hAnsi="Bookman Old Style"/>
          <w:sz w:val="20"/>
        </w:rPr>
        <w:t>еплению межнациональных отно</w:t>
      </w:r>
      <w:r w:rsidRPr="0039148B">
        <w:rPr>
          <w:rFonts w:ascii="Bookman Old Style" w:hAnsi="Bookman Old Style"/>
          <w:sz w:val="20"/>
        </w:rPr>
        <w:t>шений</w:t>
      </w:r>
      <w:r w:rsidR="00CD579E" w:rsidRPr="0039148B">
        <w:rPr>
          <w:rFonts w:ascii="Bookman Old Style" w:hAnsi="Bookman Old Style"/>
          <w:sz w:val="20"/>
        </w:rPr>
        <w:t>,</w:t>
      </w:r>
      <w:r w:rsidRPr="0039148B">
        <w:rPr>
          <w:rFonts w:ascii="Bookman Old Style" w:hAnsi="Bookman Old Style"/>
          <w:sz w:val="20"/>
        </w:rPr>
        <w:t xml:space="preserve"> сохраняющих </w:t>
      </w:r>
      <w:r w:rsidR="00CD579E" w:rsidRPr="0039148B">
        <w:rPr>
          <w:rFonts w:ascii="Bookman Old Style" w:hAnsi="Bookman Old Style"/>
          <w:sz w:val="20"/>
        </w:rPr>
        <w:t xml:space="preserve">прочный гражданский </w:t>
      </w:r>
      <w:r w:rsidR="00CD579E" w:rsidRPr="0039148B">
        <w:rPr>
          <w:rFonts w:ascii="Bookman Old Style" w:hAnsi="Bookman Old Style"/>
          <w:sz w:val="20"/>
        </w:rPr>
        <w:lastRenderedPageBreak/>
        <w:t>мир, взаимо</w:t>
      </w:r>
      <w:r w:rsidRPr="0039148B">
        <w:rPr>
          <w:rFonts w:ascii="Bookman Old Style" w:hAnsi="Bookman Old Style"/>
          <w:sz w:val="20"/>
        </w:rPr>
        <w:t>понимание и согласи</w:t>
      </w:r>
      <w:r w:rsidR="00CD579E" w:rsidRPr="0039148B">
        <w:rPr>
          <w:rFonts w:ascii="Bookman Old Style" w:hAnsi="Bookman Old Style"/>
          <w:sz w:val="20"/>
        </w:rPr>
        <w:t>е между людьми разных националь</w:t>
      </w:r>
      <w:r w:rsidRPr="0039148B">
        <w:rPr>
          <w:rFonts w:ascii="Bookman Old Style" w:hAnsi="Bookman Old Style"/>
          <w:sz w:val="20"/>
        </w:rPr>
        <w:t>ностей. Создавать благоприятные условия для сохранения культурного многооб</w:t>
      </w:r>
      <w:r w:rsidR="00CD579E" w:rsidRPr="0039148B">
        <w:rPr>
          <w:rFonts w:ascii="Bookman Old Style" w:hAnsi="Bookman Old Style"/>
          <w:sz w:val="20"/>
        </w:rPr>
        <w:t>разия, являющегося важным потен</w:t>
      </w:r>
      <w:r w:rsidRPr="0039148B">
        <w:rPr>
          <w:rFonts w:ascii="Bookman Old Style" w:hAnsi="Bookman Old Style"/>
          <w:sz w:val="20"/>
        </w:rPr>
        <w:t>циалом развития муниципалитетов.</w:t>
      </w:r>
    </w:p>
    <w:p w:rsidR="00111C0A" w:rsidRPr="0039148B" w:rsidRDefault="00111C0A" w:rsidP="0039148B">
      <w:pPr>
        <w:numPr>
          <w:ilvl w:val="0"/>
          <w:numId w:val="15"/>
        </w:numPr>
        <w:tabs>
          <w:tab w:val="left" w:pos="567"/>
          <w:tab w:val="left" w:pos="993"/>
        </w:tabs>
        <w:suppressAutoHyphens/>
        <w:spacing w:after="0" w:line="240" w:lineRule="auto"/>
        <w:ind w:left="0"/>
        <w:jc w:val="both"/>
        <w:rPr>
          <w:rFonts w:ascii="Bookman Old Style" w:hAnsi="Bookman Old Style"/>
          <w:sz w:val="20"/>
        </w:rPr>
      </w:pPr>
      <w:r w:rsidRPr="0039148B">
        <w:rPr>
          <w:rFonts w:ascii="Bookman Old Style" w:hAnsi="Bookman Old Style"/>
          <w:sz w:val="20"/>
        </w:rPr>
        <w:t xml:space="preserve"> Формировать и распространять идеи духо</w:t>
      </w:r>
      <w:r w:rsidR="00CD579E" w:rsidRPr="0039148B">
        <w:rPr>
          <w:rFonts w:ascii="Bookman Old Style" w:hAnsi="Bookman Old Style"/>
          <w:sz w:val="20"/>
        </w:rPr>
        <w:t>вного единства, дружбы народов, межнационального согласия, культивирования</w:t>
      </w:r>
      <w:r w:rsidRPr="0039148B">
        <w:rPr>
          <w:rFonts w:ascii="Bookman Old Style" w:hAnsi="Bookman Old Style"/>
          <w:sz w:val="20"/>
        </w:rPr>
        <w:t xml:space="preserve"> российского и национального патриотизма, формирования общероссийской гражданской идентичности.</w:t>
      </w:r>
    </w:p>
    <w:p w:rsidR="00111C0A" w:rsidRPr="0039148B" w:rsidRDefault="00111C0A" w:rsidP="0039148B">
      <w:pPr>
        <w:numPr>
          <w:ilvl w:val="0"/>
          <w:numId w:val="15"/>
        </w:numPr>
        <w:shd w:val="clear" w:color="auto" w:fill="FFFFFF"/>
        <w:tabs>
          <w:tab w:val="left" w:pos="567"/>
          <w:tab w:val="left" w:pos="993"/>
        </w:tabs>
        <w:suppressAutoHyphens/>
        <w:spacing w:after="0" w:line="240" w:lineRule="auto"/>
        <w:ind w:left="0"/>
        <w:jc w:val="both"/>
        <w:rPr>
          <w:rFonts w:ascii="Bookman Old Style" w:hAnsi="Bookman Old Style"/>
          <w:sz w:val="20"/>
        </w:rPr>
      </w:pPr>
      <w:r w:rsidRPr="0039148B">
        <w:rPr>
          <w:rFonts w:ascii="Bookman Old Style" w:hAnsi="Bookman Old Style"/>
          <w:sz w:val="20"/>
        </w:rPr>
        <w:t xml:space="preserve"> Содействовать сохранению исторического наследия, способствовать развитию национальной самобытности, традиций взаимодействия славянских, финно-угорских, тюркских и других народов России, поддерживать в муниципальных образованиях атмосферу уважения к их культурным ценностям.</w:t>
      </w:r>
    </w:p>
    <w:p w:rsidR="00867874" w:rsidRPr="0039148B" w:rsidRDefault="00111C0A" w:rsidP="0039148B">
      <w:pPr>
        <w:numPr>
          <w:ilvl w:val="0"/>
          <w:numId w:val="15"/>
        </w:numPr>
        <w:tabs>
          <w:tab w:val="left" w:pos="567"/>
          <w:tab w:val="left" w:pos="993"/>
        </w:tabs>
        <w:suppressAutoHyphens/>
        <w:spacing w:after="0" w:line="240" w:lineRule="auto"/>
        <w:ind w:left="0"/>
        <w:jc w:val="both"/>
        <w:rPr>
          <w:rFonts w:ascii="Bookman Old Style" w:hAnsi="Bookman Old Style"/>
          <w:sz w:val="20"/>
        </w:rPr>
      </w:pPr>
      <w:r w:rsidRPr="0039148B">
        <w:rPr>
          <w:rFonts w:ascii="Bookman Old Style" w:hAnsi="Bookman Old Style"/>
          <w:sz w:val="20"/>
        </w:rPr>
        <w:t>Изучать и популяризировать в учреждениях обра</w:t>
      </w:r>
      <w:r w:rsidR="00867874" w:rsidRPr="0039148B">
        <w:rPr>
          <w:rFonts w:ascii="Bookman Old Style" w:hAnsi="Bookman Old Style"/>
          <w:sz w:val="20"/>
        </w:rPr>
        <w:t xml:space="preserve">зования и культуры трудов </w:t>
      </w:r>
      <w:r w:rsidRPr="0039148B">
        <w:rPr>
          <w:rFonts w:ascii="Bookman Old Style" w:hAnsi="Bookman Old Style"/>
          <w:sz w:val="20"/>
        </w:rPr>
        <w:t>современных авторов, исследования которых посвящены истории и современным проблемам межэтнических отношений в Поволжье и других регионах России.</w:t>
      </w:r>
    </w:p>
    <w:p w:rsidR="00CE5BF7" w:rsidRPr="0039148B" w:rsidRDefault="00111C0A" w:rsidP="0039148B">
      <w:pPr>
        <w:numPr>
          <w:ilvl w:val="0"/>
          <w:numId w:val="15"/>
        </w:numPr>
        <w:tabs>
          <w:tab w:val="left" w:pos="567"/>
          <w:tab w:val="left" w:pos="993"/>
        </w:tabs>
        <w:suppressAutoHyphens/>
        <w:spacing w:after="0" w:line="240" w:lineRule="auto"/>
        <w:ind w:left="0"/>
        <w:jc w:val="both"/>
        <w:rPr>
          <w:rFonts w:ascii="Bookman Old Style" w:hAnsi="Bookman Old Style"/>
          <w:sz w:val="20"/>
        </w:rPr>
      </w:pPr>
      <w:r w:rsidRPr="0039148B">
        <w:rPr>
          <w:rFonts w:ascii="Bookman Old Style" w:hAnsi="Bookman Old Style"/>
          <w:sz w:val="20"/>
        </w:rPr>
        <w:t>Учитывать этнокультурные интересы людей разных национальностей пр</w:t>
      </w:r>
      <w:r w:rsidR="00867874" w:rsidRPr="0039148B">
        <w:rPr>
          <w:rFonts w:ascii="Bookman Old Style" w:hAnsi="Bookman Old Style"/>
          <w:sz w:val="20"/>
        </w:rPr>
        <w:t>и решении широкого круга общест</w:t>
      </w:r>
      <w:r w:rsidRPr="0039148B">
        <w:rPr>
          <w:rFonts w:ascii="Bookman Old Style" w:hAnsi="Bookman Old Style"/>
          <w:sz w:val="20"/>
        </w:rPr>
        <w:t>венных</w:t>
      </w:r>
      <w:r w:rsidR="00867874" w:rsidRPr="0039148B">
        <w:rPr>
          <w:rFonts w:ascii="Bookman Old Style" w:hAnsi="Bookman Old Style"/>
          <w:sz w:val="20"/>
        </w:rPr>
        <w:t>,</w:t>
      </w:r>
      <w:r w:rsidRPr="0039148B">
        <w:rPr>
          <w:rFonts w:ascii="Bookman Old Style" w:hAnsi="Bookman Old Style"/>
          <w:sz w:val="20"/>
        </w:rPr>
        <w:t xml:space="preserve"> политических, экономических, производственных, бытовых вопросов.</w:t>
      </w:r>
      <w:r w:rsidR="00CD5105" w:rsidRPr="0039148B">
        <w:rPr>
          <w:rFonts w:ascii="Bookman Old Style" w:hAnsi="Bookman Old Style"/>
          <w:sz w:val="20"/>
        </w:rPr>
        <w:t xml:space="preserve"> </w:t>
      </w:r>
    </w:p>
    <w:p w:rsidR="00867874" w:rsidRPr="0039148B" w:rsidRDefault="00867874" w:rsidP="0039148B">
      <w:p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Fonts w:ascii="Bookman Old Style" w:hAnsi="Bookman Old Style"/>
          <w:sz w:val="20"/>
        </w:rPr>
      </w:pPr>
    </w:p>
    <w:p w:rsidR="00CE5BF7" w:rsidRPr="0039148B" w:rsidRDefault="00CD5105" w:rsidP="0039148B">
      <w:pPr>
        <w:spacing w:after="0" w:line="240" w:lineRule="auto"/>
        <w:ind w:firstLine="567"/>
        <w:jc w:val="both"/>
        <w:rPr>
          <w:rFonts w:ascii="Bookman Old Style" w:hAnsi="Bookman Old Style"/>
          <w:sz w:val="20"/>
        </w:rPr>
      </w:pPr>
      <w:r w:rsidRPr="0039148B">
        <w:rPr>
          <w:rFonts w:ascii="Bookman Old Style" w:hAnsi="Bookman Old Style"/>
          <w:sz w:val="20"/>
        </w:rPr>
        <w:t xml:space="preserve">Участники конференции считают необходимым </w:t>
      </w:r>
      <w:r w:rsidR="00C43312" w:rsidRPr="0039148B">
        <w:rPr>
          <w:rFonts w:ascii="Bookman Old Style" w:hAnsi="Bookman Old Style"/>
          <w:b/>
          <w:sz w:val="20"/>
        </w:rPr>
        <w:t>довести</w:t>
      </w:r>
      <w:r w:rsidRPr="0039148B">
        <w:rPr>
          <w:rFonts w:ascii="Bookman Old Style" w:hAnsi="Bookman Old Style"/>
          <w:sz w:val="20"/>
        </w:rPr>
        <w:t xml:space="preserve"> </w:t>
      </w:r>
      <w:r w:rsidR="00C43312" w:rsidRPr="0039148B">
        <w:rPr>
          <w:rFonts w:ascii="Bookman Old Style" w:hAnsi="Bookman Old Style"/>
          <w:b/>
          <w:sz w:val="20"/>
        </w:rPr>
        <w:t>резолюцию</w:t>
      </w:r>
      <w:r w:rsidR="00CE5BF7" w:rsidRPr="0039148B">
        <w:rPr>
          <w:rFonts w:ascii="Bookman Old Style" w:hAnsi="Bookman Old Style"/>
          <w:b/>
          <w:sz w:val="20"/>
        </w:rPr>
        <w:t xml:space="preserve"> конференции</w:t>
      </w:r>
      <w:r w:rsidR="00CE5BF7" w:rsidRPr="0039148B">
        <w:rPr>
          <w:rFonts w:ascii="Bookman Old Style" w:hAnsi="Bookman Old Style"/>
          <w:sz w:val="20"/>
        </w:rPr>
        <w:t xml:space="preserve"> </w:t>
      </w:r>
      <w:r w:rsidRPr="0039148B">
        <w:rPr>
          <w:rFonts w:ascii="Bookman Old Style" w:hAnsi="Bookman Old Style"/>
          <w:sz w:val="20"/>
        </w:rPr>
        <w:t xml:space="preserve">до сведения органов местного самоуправления и </w:t>
      </w:r>
      <w:r w:rsidR="00867874" w:rsidRPr="0039148B">
        <w:rPr>
          <w:rFonts w:ascii="Bookman Old Style" w:hAnsi="Bookman Old Style"/>
          <w:sz w:val="20"/>
        </w:rPr>
        <w:t xml:space="preserve">широкой </w:t>
      </w:r>
      <w:r w:rsidRPr="0039148B">
        <w:rPr>
          <w:rFonts w:ascii="Bookman Old Style" w:hAnsi="Bookman Old Style"/>
          <w:sz w:val="20"/>
        </w:rPr>
        <w:t xml:space="preserve">общественности. </w:t>
      </w:r>
    </w:p>
    <w:p w:rsidR="0039148B" w:rsidRDefault="0039148B" w:rsidP="0039148B">
      <w:pPr>
        <w:spacing w:after="0" w:line="240" w:lineRule="auto"/>
        <w:ind w:firstLine="567"/>
        <w:jc w:val="both"/>
        <w:rPr>
          <w:rFonts w:ascii="Bookman Old Style" w:hAnsi="Bookman Old Style"/>
          <w:b/>
          <w:sz w:val="20"/>
        </w:rPr>
      </w:pPr>
    </w:p>
    <w:p w:rsidR="00DE651B" w:rsidRPr="0039148B" w:rsidRDefault="00CD5105" w:rsidP="0039148B">
      <w:pPr>
        <w:spacing w:after="0" w:line="240" w:lineRule="auto"/>
        <w:ind w:firstLine="567"/>
        <w:jc w:val="both"/>
        <w:rPr>
          <w:rFonts w:ascii="Bookman Old Style" w:hAnsi="Bookman Old Style"/>
          <w:sz w:val="20"/>
        </w:rPr>
      </w:pPr>
      <w:r w:rsidRPr="0039148B">
        <w:rPr>
          <w:rFonts w:ascii="Bookman Old Style" w:hAnsi="Bookman Old Style"/>
          <w:b/>
          <w:sz w:val="20"/>
        </w:rPr>
        <w:t>Разместить материалы</w:t>
      </w:r>
      <w:r w:rsidRPr="0039148B">
        <w:rPr>
          <w:rFonts w:ascii="Bookman Old Style" w:hAnsi="Bookman Old Style"/>
          <w:sz w:val="20"/>
        </w:rPr>
        <w:t xml:space="preserve"> конференции на </w:t>
      </w:r>
      <w:r w:rsidR="00867874" w:rsidRPr="0039148B">
        <w:rPr>
          <w:rFonts w:ascii="Bookman Old Style" w:hAnsi="Bookman Old Style"/>
          <w:sz w:val="20"/>
        </w:rPr>
        <w:t>официальных сайтах организаторов конференции и администраций муниципальных районов юго-востока Нижегородской области.</w:t>
      </w:r>
      <w:r w:rsidR="00CE5BF7" w:rsidRPr="0039148B">
        <w:rPr>
          <w:rFonts w:ascii="Bookman Old Style" w:hAnsi="Bookman Old Style"/>
          <w:sz w:val="20"/>
        </w:rPr>
        <w:t xml:space="preserve"> </w:t>
      </w:r>
    </w:p>
    <w:p w:rsidR="0039148B" w:rsidRPr="0039148B" w:rsidRDefault="0039148B" w:rsidP="0039148B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20"/>
        </w:rPr>
      </w:pPr>
    </w:p>
    <w:p w:rsidR="0039148B" w:rsidRDefault="0039148B" w:rsidP="0039148B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20"/>
        </w:rPr>
      </w:pPr>
    </w:p>
    <w:p w:rsidR="00D239B7" w:rsidRPr="0039148B" w:rsidRDefault="00D239B7" w:rsidP="0039148B">
      <w:pPr>
        <w:spacing w:after="0" w:line="240" w:lineRule="auto"/>
        <w:jc w:val="center"/>
        <w:rPr>
          <w:rFonts w:ascii="Bookman Old Style" w:hAnsi="Bookman Old Style"/>
          <w:b/>
          <w:color w:val="002060"/>
          <w:sz w:val="20"/>
        </w:rPr>
      </w:pPr>
      <w:r w:rsidRPr="0039148B">
        <w:rPr>
          <w:rFonts w:ascii="Bookman Old Style" w:hAnsi="Bookman Old Style"/>
          <w:b/>
          <w:color w:val="002060"/>
          <w:sz w:val="20"/>
        </w:rPr>
        <w:t xml:space="preserve">г. </w:t>
      </w:r>
      <w:r w:rsidR="00867874" w:rsidRPr="0039148B">
        <w:rPr>
          <w:rFonts w:ascii="Bookman Old Style" w:hAnsi="Bookman Old Style"/>
          <w:b/>
          <w:color w:val="002060"/>
          <w:sz w:val="20"/>
        </w:rPr>
        <w:t>Нижний Новгород</w:t>
      </w:r>
      <w:r w:rsidRPr="0039148B">
        <w:rPr>
          <w:rFonts w:ascii="Bookman Old Style" w:hAnsi="Bookman Old Style"/>
          <w:b/>
          <w:color w:val="002060"/>
          <w:sz w:val="20"/>
        </w:rPr>
        <w:t xml:space="preserve">    </w:t>
      </w:r>
      <w:r w:rsidR="004E4BC5" w:rsidRPr="0039148B">
        <w:rPr>
          <w:rFonts w:ascii="Bookman Old Style" w:hAnsi="Bookman Old Style"/>
          <w:b/>
          <w:color w:val="002060"/>
          <w:sz w:val="20"/>
        </w:rPr>
        <w:t xml:space="preserve"> </w:t>
      </w:r>
      <w:r w:rsidR="00867874" w:rsidRPr="0039148B">
        <w:rPr>
          <w:rFonts w:ascii="Bookman Old Style" w:hAnsi="Bookman Old Style"/>
          <w:b/>
          <w:color w:val="002060"/>
          <w:sz w:val="20"/>
        </w:rPr>
        <w:t xml:space="preserve">                              13</w:t>
      </w:r>
      <w:r w:rsidR="004E4BC5" w:rsidRPr="0039148B">
        <w:rPr>
          <w:rFonts w:ascii="Bookman Old Style" w:hAnsi="Bookman Old Style"/>
          <w:b/>
          <w:color w:val="002060"/>
          <w:sz w:val="20"/>
        </w:rPr>
        <w:t xml:space="preserve"> декабря 2016</w:t>
      </w:r>
      <w:r w:rsidRPr="0039148B">
        <w:rPr>
          <w:rFonts w:ascii="Bookman Old Style" w:hAnsi="Bookman Old Style"/>
          <w:b/>
          <w:color w:val="002060"/>
          <w:sz w:val="20"/>
        </w:rPr>
        <w:t xml:space="preserve"> г.</w:t>
      </w:r>
    </w:p>
    <w:sectPr w:rsidR="00D239B7" w:rsidRPr="0039148B" w:rsidSect="00F92AE2">
      <w:headerReference w:type="default" r:id="rId7"/>
      <w:pgSz w:w="8419" w:h="11906" w:orient="landscape"/>
      <w:pgMar w:top="1134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43A" w:rsidRDefault="0027443A" w:rsidP="00D239B7">
      <w:pPr>
        <w:spacing w:after="0" w:line="240" w:lineRule="auto"/>
      </w:pPr>
      <w:r>
        <w:separator/>
      </w:r>
    </w:p>
  </w:endnote>
  <w:endnote w:type="continuationSeparator" w:id="0">
    <w:p w:rsidR="0027443A" w:rsidRDefault="0027443A" w:rsidP="00D2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43A" w:rsidRDefault="0027443A" w:rsidP="00D239B7">
      <w:pPr>
        <w:spacing w:after="0" w:line="240" w:lineRule="auto"/>
      </w:pPr>
      <w:r>
        <w:separator/>
      </w:r>
    </w:p>
  </w:footnote>
  <w:footnote w:type="continuationSeparator" w:id="0">
    <w:p w:rsidR="0027443A" w:rsidRDefault="0027443A" w:rsidP="00D23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9B7" w:rsidRDefault="00D239B7" w:rsidP="00D239B7">
    <w:pPr>
      <w:pStyle w:val="a5"/>
      <w:jc w:val="center"/>
    </w:pPr>
    <w:r>
      <w:rPr>
        <w:noProof/>
        <w:lang w:eastAsia="ru-RU"/>
      </w:rPr>
      <w:drawing>
        <wp:inline distT="0" distB="0" distL="0" distR="0">
          <wp:extent cx="1966552" cy="499593"/>
          <wp:effectExtent l="19050" t="0" r="0" b="0"/>
          <wp:docPr id="2" name="Рисунок 0" descr="Виньетки (10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иньетки (10).jp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739" cy="498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130E74AA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"/>
      <w:lvlJc w:val="left"/>
      <w:pPr>
        <w:tabs>
          <w:tab w:val="num" w:pos="808"/>
        </w:tabs>
        <w:ind w:left="808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68"/>
        </w:tabs>
        <w:ind w:left="116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28"/>
        </w:tabs>
        <w:ind w:left="1528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88"/>
        </w:tabs>
        <w:ind w:left="1888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48"/>
        </w:tabs>
        <w:ind w:left="224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08"/>
        </w:tabs>
        <w:ind w:left="2608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68"/>
        </w:tabs>
        <w:ind w:left="2968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28"/>
        </w:tabs>
        <w:ind w:left="332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88"/>
        </w:tabs>
        <w:ind w:left="368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1FCB778A"/>
    <w:multiLevelType w:val="hybridMultilevel"/>
    <w:tmpl w:val="5F26A4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67E41"/>
    <w:multiLevelType w:val="hybridMultilevel"/>
    <w:tmpl w:val="B12C63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270E3"/>
    <w:multiLevelType w:val="hybridMultilevel"/>
    <w:tmpl w:val="FEF83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6396B"/>
    <w:multiLevelType w:val="hybridMultilevel"/>
    <w:tmpl w:val="E206A1DA"/>
    <w:lvl w:ilvl="0" w:tplc="8068AE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8BC433B"/>
    <w:multiLevelType w:val="hybridMultilevel"/>
    <w:tmpl w:val="4B94CF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2307EA"/>
    <w:multiLevelType w:val="hybridMultilevel"/>
    <w:tmpl w:val="A5F2E09A"/>
    <w:lvl w:ilvl="0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4" w15:restartNumberingAfterBreak="0">
    <w:nsid w:val="6B66730E"/>
    <w:multiLevelType w:val="hybridMultilevel"/>
    <w:tmpl w:val="BE58A51E"/>
    <w:lvl w:ilvl="0" w:tplc="E2768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3"/>
  </w:num>
  <w:num w:numId="5">
    <w:abstractNumId w:val="12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05"/>
    <w:rsid w:val="00095531"/>
    <w:rsid w:val="000E6E64"/>
    <w:rsid w:val="00111C0A"/>
    <w:rsid w:val="0027443A"/>
    <w:rsid w:val="002B6A37"/>
    <w:rsid w:val="00314ACB"/>
    <w:rsid w:val="00370071"/>
    <w:rsid w:val="003865E0"/>
    <w:rsid w:val="0039148B"/>
    <w:rsid w:val="003E56AA"/>
    <w:rsid w:val="003E6332"/>
    <w:rsid w:val="0044250A"/>
    <w:rsid w:val="00463574"/>
    <w:rsid w:val="00492236"/>
    <w:rsid w:val="004E4BC5"/>
    <w:rsid w:val="004F0ACC"/>
    <w:rsid w:val="005015DF"/>
    <w:rsid w:val="00533877"/>
    <w:rsid w:val="005E15EE"/>
    <w:rsid w:val="00602F92"/>
    <w:rsid w:val="00653298"/>
    <w:rsid w:val="00684674"/>
    <w:rsid w:val="006B655F"/>
    <w:rsid w:val="006B7D70"/>
    <w:rsid w:val="006C0759"/>
    <w:rsid w:val="006D18F8"/>
    <w:rsid w:val="006D5153"/>
    <w:rsid w:val="00816A0A"/>
    <w:rsid w:val="00831CC6"/>
    <w:rsid w:val="00867874"/>
    <w:rsid w:val="008D1BD4"/>
    <w:rsid w:val="009334A7"/>
    <w:rsid w:val="009977E6"/>
    <w:rsid w:val="009E6525"/>
    <w:rsid w:val="00A9356E"/>
    <w:rsid w:val="00AF7556"/>
    <w:rsid w:val="00B56329"/>
    <w:rsid w:val="00BC6F01"/>
    <w:rsid w:val="00C04AD8"/>
    <w:rsid w:val="00C43312"/>
    <w:rsid w:val="00C45366"/>
    <w:rsid w:val="00C46D03"/>
    <w:rsid w:val="00C831CA"/>
    <w:rsid w:val="00C930A6"/>
    <w:rsid w:val="00CC583B"/>
    <w:rsid w:val="00CD5105"/>
    <w:rsid w:val="00CD579E"/>
    <w:rsid w:val="00CE5BF7"/>
    <w:rsid w:val="00D239B7"/>
    <w:rsid w:val="00D3120D"/>
    <w:rsid w:val="00DA0DA4"/>
    <w:rsid w:val="00DD21AE"/>
    <w:rsid w:val="00DE651B"/>
    <w:rsid w:val="00EA492F"/>
    <w:rsid w:val="00EF6431"/>
    <w:rsid w:val="00F92AE2"/>
    <w:rsid w:val="00FC0375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6ED678-A484-49D7-9DA8-38581B34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6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65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39B7"/>
  </w:style>
  <w:style w:type="paragraph" w:styleId="a7">
    <w:name w:val="footer"/>
    <w:basedOn w:val="a"/>
    <w:link w:val="a8"/>
    <w:uiPriority w:val="99"/>
    <w:unhideWhenUsed/>
    <w:rsid w:val="00D23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39B7"/>
  </w:style>
  <w:style w:type="paragraph" w:styleId="a9">
    <w:name w:val="Balloon Text"/>
    <w:basedOn w:val="a"/>
    <w:link w:val="aa"/>
    <w:uiPriority w:val="99"/>
    <w:semiHidden/>
    <w:unhideWhenUsed/>
    <w:rsid w:val="00D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9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015DF"/>
  </w:style>
  <w:style w:type="character" w:styleId="ab">
    <w:name w:val="Hyperlink"/>
    <w:semiHidden/>
    <w:unhideWhenUsed/>
    <w:rsid w:val="00111C0A"/>
    <w:rPr>
      <w:color w:val="000080"/>
      <w:u w:val="single"/>
    </w:rPr>
  </w:style>
  <w:style w:type="paragraph" w:styleId="ac">
    <w:name w:val="Body Text"/>
    <w:basedOn w:val="a"/>
    <w:link w:val="ad"/>
    <w:semiHidden/>
    <w:unhideWhenUsed/>
    <w:rsid w:val="00111C0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ru-RU"/>
    </w:rPr>
  </w:style>
  <w:style w:type="character" w:customStyle="1" w:styleId="ad">
    <w:name w:val="Основной текст Знак"/>
    <w:basedOn w:val="a0"/>
    <w:link w:val="ac"/>
    <w:semiHidden/>
    <w:rsid w:val="00111C0A"/>
    <w:rPr>
      <w:rFonts w:ascii="Times New Roman" w:eastAsia="Lucida Sans Unicode" w:hAnsi="Times New Roman" w:cs="Times New Roman"/>
      <w:sz w:val="24"/>
      <w:szCs w:val="24"/>
      <w:lang w:val="x-none" w:eastAsia="ru-RU"/>
    </w:rPr>
  </w:style>
  <w:style w:type="paragraph" w:styleId="ae">
    <w:name w:val="No Spacing"/>
    <w:uiPriority w:val="1"/>
    <w:qFormat/>
    <w:rsid w:val="00111C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Епархия</cp:lastModifiedBy>
  <cp:revision>9</cp:revision>
  <cp:lastPrinted>2016-12-09T04:44:00Z</cp:lastPrinted>
  <dcterms:created xsi:type="dcterms:W3CDTF">2016-12-08T21:20:00Z</dcterms:created>
  <dcterms:modified xsi:type="dcterms:W3CDTF">2016-12-13T19:21:00Z</dcterms:modified>
</cp:coreProperties>
</file>